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940" w:rsidRDefault="00EB07C1">
      <w:pPr>
        <w:tabs>
          <w:tab w:val="center" w:pos="4768"/>
          <w:tab w:val="left" w:pos="8055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</w: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3815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ПРОЕКТ</w:t>
      </w:r>
    </w:p>
    <w:p w:rsidR="00D37940" w:rsidRDefault="00D379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7940" w:rsidRDefault="00EB07C1">
      <w:pPr>
        <w:widowControl w:val="0"/>
        <w:spacing w:before="108" w:after="108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ДУМА </w:t>
      </w:r>
      <w:r w:rsidR="00A9497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УКИНСКОГО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СЕЛЬСКОГО ПОСЕЛЕНИЯ</w:t>
      </w:r>
    </w:p>
    <w:p w:rsidR="00D37940" w:rsidRDefault="00EB07C1">
      <w:pPr>
        <w:widowControl w:val="0"/>
        <w:spacing w:before="108" w:after="108" w:line="240" w:lineRule="auto"/>
        <w:jc w:val="center"/>
        <w:outlineLvl w:val="1"/>
        <w:rPr>
          <w:rFonts w:ascii="Arial" w:eastAsia="Times New Roman" w:hAnsi="Arial" w:cs="Arial"/>
          <w:b/>
          <w:bCs/>
          <w:color w:val="00008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 Е Ш Е Н И Е</w:t>
      </w:r>
    </w:p>
    <w:p w:rsidR="00D37940" w:rsidRDefault="00D37940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D37940" w:rsidRDefault="00EB07C1">
      <w:pPr>
        <w:widowControl w:val="0"/>
        <w:spacing w:after="0" w:line="240" w:lineRule="atLeast"/>
        <w:jc w:val="both"/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_______  12.2019  г.                          </w:t>
      </w:r>
      <w:r w:rsidR="00A94975">
        <w:rPr>
          <w:rFonts w:ascii="Arial" w:eastAsia="Times New Roman" w:hAnsi="Arial" w:cs="Arial"/>
          <w:sz w:val="26"/>
          <w:szCs w:val="26"/>
          <w:lang w:eastAsia="ru-RU"/>
        </w:rPr>
        <w:t>д.Уки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                                       №  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                                   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          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</w:r>
    </w:p>
    <w:p w:rsidR="00D37940" w:rsidRDefault="00EB07C1"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в решение Думы </w:t>
      </w:r>
      <w:r w:rsidR="00A94975">
        <w:rPr>
          <w:sz w:val="26"/>
          <w:szCs w:val="26"/>
        </w:rPr>
        <w:t xml:space="preserve">Укинского </w:t>
      </w:r>
      <w:r>
        <w:rPr>
          <w:sz w:val="26"/>
          <w:szCs w:val="26"/>
        </w:rPr>
        <w:t xml:space="preserve">сельского поселения </w:t>
      </w:r>
    </w:p>
    <w:p w:rsidR="00D37940" w:rsidRDefault="00EB07C1"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2E6632">
        <w:rPr>
          <w:sz w:val="26"/>
          <w:szCs w:val="26"/>
        </w:rPr>
        <w:t>29</w:t>
      </w:r>
      <w:r>
        <w:rPr>
          <w:sz w:val="26"/>
          <w:szCs w:val="26"/>
        </w:rPr>
        <w:t>.</w:t>
      </w:r>
      <w:r w:rsidR="002E6632">
        <w:rPr>
          <w:sz w:val="26"/>
          <w:szCs w:val="26"/>
        </w:rPr>
        <w:t>11</w:t>
      </w:r>
      <w:r>
        <w:rPr>
          <w:sz w:val="26"/>
          <w:szCs w:val="26"/>
        </w:rPr>
        <w:t xml:space="preserve">.2013 № </w:t>
      </w:r>
      <w:r w:rsidR="002E6632">
        <w:rPr>
          <w:sz w:val="26"/>
          <w:szCs w:val="26"/>
        </w:rPr>
        <w:t>72</w:t>
      </w:r>
      <w:r>
        <w:rPr>
          <w:sz w:val="26"/>
          <w:szCs w:val="26"/>
        </w:rPr>
        <w:t xml:space="preserve"> «Об утверждении Положения о бюджетном процессе в </w:t>
      </w:r>
      <w:r w:rsidR="00A94975">
        <w:rPr>
          <w:sz w:val="26"/>
          <w:szCs w:val="26"/>
        </w:rPr>
        <w:t xml:space="preserve">Укинском </w:t>
      </w:r>
      <w:r>
        <w:rPr>
          <w:sz w:val="26"/>
          <w:szCs w:val="26"/>
        </w:rPr>
        <w:t>сельском поселении»</w:t>
      </w:r>
    </w:p>
    <w:p w:rsidR="00D37940" w:rsidRDefault="00D37940">
      <w:pPr>
        <w:pStyle w:val="ConsPlusNormal"/>
        <w:ind w:left="567" w:firstLine="567"/>
        <w:jc w:val="both"/>
        <w:rPr>
          <w:sz w:val="26"/>
          <w:szCs w:val="26"/>
        </w:rPr>
      </w:pPr>
    </w:p>
    <w:p w:rsidR="00D37940" w:rsidRDefault="00EB07C1">
      <w:pPr>
        <w:widowControl w:val="0"/>
        <w:spacing w:after="0" w:line="240" w:lineRule="auto"/>
        <w:ind w:firstLine="708"/>
        <w:jc w:val="both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В соответствии с Бюджетным кодексом Российской Федерации, Федеральным законом от 06.10.2003 № 131-ФЗ «Об общих принципах организации  местного самоуправления в Российской Федерации», Уставом </w:t>
      </w:r>
      <w:r w:rsidR="00A94975">
        <w:rPr>
          <w:rFonts w:ascii="Arial" w:eastAsia="Times New Roman" w:hAnsi="Arial" w:cs="Arial"/>
          <w:sz w:val="26"/>
          <w:szCs w:val="26"/>
          <w:lang w:eastAsia="ru-RU"/>
        </w:rPr>
        <w:t>Укинского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 сельского поселения Уватского муниципального района Тюменской области Дума </w:t>
      </w:r>
      <w:r w:rsidR="00A94975">
        <w:rPr>
          <w:rFonts w:ascii="Arial" w:eastAsia="Times New Roman" w:hAnsi="Arial" w:cs="Arial"/>
          <w:sz w:val="26"/>
          <w:szCs w:val="26"/>
          <w:lang w:eastAsia="ru-RU"/>
        </w:rPr>
        <w:t xml:space="preserve">Укинского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сельского поселения РЕШИЛА: </w:t>
      </w:r>
    </w:p>
    <w:p w:rsidR="00D37940" w:rsidRDefault="00EB07C1">
      <w:pPr>
        <w:widowControl w:val="0"/>
        <w:spacing w:after="0" w:line="240" w:lineRule="auto"/>
        <w:ind w:firstLine="708"/>
        <w:jc w:val="both"/>
        <w:outlineLvl w:val="0"/>
      </w:pPr>
      <w:r>
        <w:rPr>
          <w:rFonts w:ascii="Arial" w:hAnsi="Arial" w:cs="Arial"/>
          <w:sz w:val="26"/>
          <w:szCs w:val="26"/>
        </w:rPr>
        <w:t>1.</w:t>
      </w:r>
      <w:r>
        <w:rPr>
          <w:rFonts w:ascii="Arial" w:hAnsi="Arial" w:cs="Arial"/>
          <w:sz w:val="26"/>
          <w:szCs w:val="26"/>
        </w:rPr>
        <w:tab/>
        <w:t xml:space="preserve">Внести в решение Думы </w:t>
      </w:r>
      <w:r w:rsidR="00A94975">
        <w:rPr>
          <w:rFonts w:ascii="Arial" w:hAnsi="Arial" w:cs="Arial"/>
          <w:sz w:val="26"/>
          <w:szCs w:val="26"/>
        </w:rPr>
        <w:t>Укинского</w:t>
      </w:r>
      <w:r>
        <w:rPr>
          <w:rFonts w:ascii="Arial" w:hAnsi="Arial" w:cs="Arial"/>
          <w:sz w:val="26"/>
          <w:szCs w:val="26"/>
        </w:rPr>
        <w:t xml:space="preserve"> сельского поселения от </w:t>
      </w:r>
      <w:r w:rsidR="002E6632">
        <w:rPr>
          <w:rFonts w:ascii="Arial" w:hAnsi="Arial" w:cs="Arial"/>
          <w:sz w:val="26"/>
          <w:szCs w:val="26"/>
        </w:rPr>
        <w:t>29.11</w:t>
      </w:r>
      <w:r>
        <w:rPr>
          <w:rFonts w:ascii="Arial" w:hAnsi="Arial" w:cs="Arial"/>
          <w:sz w:val="26"/>
          <w:szCs w:val="26"/>
        </w:rPr>
        <w:t xml:space="preserve">.2013 № </w:t>
      </w:r>
      <w:r w:rsidR="002E6632">
        <w:rPr>
          <w:rFonts w:ascii="Arial" w:hAnsi="Arial" w:cs="Arial"/>
          <w:sz w:val="26"/>
          <w:szCs w:val="26"/>
        </w:rPr>
        <w:t>72</w:t>
      </w:r>
      <w:r>
        <w:rPr>
          <w:rFonts w:ascii="Arial" w:hAnsi="Arial" w:cs="Arial"/>
          <w:sz w:val="26"/>
          <w:szCs w:val="26"/>
        </w:rPr>
        <w:t xml:space="preserve"> «Об утверждении Положения о бюджетном процессе в </w:t>
      </w:r>
      <w:r w:rsidR="00A94975">
        <w:rPr>
          <w:rFonts w:ascii="Arial" w:hAnsi="Arial" w:cs="Arial"/>
          <w:sz w:val="26"/>
          <w:szCs w:val="26"/>
        </w:rPr>
        <w:t xml:space="preserve">Укинском </w:t>
      </w:r>
      <w:r>
        <w:rPr>
          <w:rFonts w:ascii="Arial" w:hAnsi="Arial" w:cs="Arial"/>
          <w:sz w:val="26"/>
          <w:szCs w:val="26"/>
        </w:rPr>
        <w:t>сельском поселении» (далее по тексту – решение)</w:t>
      </w:r>
      <w:r w:rsidR="002E6632" w:rsidRPr="002E6632">
        <w:rPr>
          <w:rFonts w:ascii="Arial" w:hAnsi="Arial" w:cs="Arial"/>
          <w:sz w:val="26"/>
          <w:szCs w:val="26"/>
        </w:rPr>
        <w:t xml:space="preserve"> </w:t>
      </w:r>
      <w:r w:rsidR="002E6632" w:rsidRPr="00815AFD">
        <w:rPr>
          <w:rFonts w:ascii="Arial" w:hAnsi="Arial" w:cs="Arial"/>
          <w:sz w:val="26"/>
          <w:szCs w:val="26"/>
        </w:rPr>
        <w:t xml:space="preserve">(в редакции решений Думы </w:t>
      </w:r>
      <w:r w:rsidR="002E6632">
        <w:rPr>
          <w:rFonts w:ascii="Arial" w:hAnsi="Arial" w:cs="Arial"/>
          <w:sz w:val="26"/>
          <w:szCs w:val="26"/>
        </w:rPr>
        <w:t>Укинского</w:t>
      </w:r>
      <w:r w:rsidR="002E6632" w:rsidRPr="00815AFD">
        <w:rPr>
          <w:rFonts w:ascii="Arial" w:hAnsi="Arial" w:cs="Arial"/>
          <w:sz w:val="26"/>
          <w:szCs w:val="26"/>
        </w:rPr>
        <w:t xml:space="preserve"> сельского поселения от </w:t>
      </w:r>
      <w:r w:rsidR="002E6632">
        <w:rPr>
          <w:rFonts w:ascii="Arial" w:hAnsi="Arial" w:cs="Arial"/>
          <w:sz w:val="26"/>
          <w:szCs w:val="26"/>
        </w:rPr>
        <w:t xml:space="preserve">23 мая 2014г №84; от 29 июля 2015 г. №114; от 09 декабря 2015 г. №14; от 08 декабря 2016 г. №39; от 27 декабря 2017 г.№63 ; от 26.04.2018 №73) </w:t>
      </w:r>
      <w:r>
        <w:rPr>
          <w:rFonts w:ascii="Arial" w:hAnsi="Arial" w:cs="Arial"/>
          <w:sz w:val="26"/>
          <w:szCs w:val="26"/>
        </w:rPr>
        <w:t>следующие изменения:</w:t>
      </w:r>
    </w:p>
    <w:p w:rsidR="00D37940" w:rsidRDefault="00EB07C1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1.1.</w:t>
      </w:r>
      <w:r>
        <w:rPr>
          <w:sz w:val="26"/>
          <w:szCs w:val="26"/>
        </w:rPr>
        <w:tab/>
        <w:t>В приложении к решению:</w:t>
      </w:r>
      <w:r>
        <w:rPr>
          <w:sz w:val="26"/>
          <w:szCs w:val="26"/>
        </w:rPr>
        <w:tab/>
      </w:r>
    </w:p>
    <w:p w:rsidR="00D37940" w:rsidRDefault="00EB07C1">
      <w:pPr>
        <w:pStyle w:val="ConsPlusNormal"/>
        <w:ind w:firstLine="567"/>
        <w:jc w:val="both"/>
      </w:pPr>
      <w:r>
        <w:rPr>
          <w:sz w:val="26"/>
          <w:szCs w:val="26"/>
        </w:rPr>
        <w:t>а)</w:t>
      </w:r>
      <w:r>
        <w:rPr>
          <w:sz w:val="26"/>
          <w:szCs w:val="26"/>
        </w:rPr>
        <w:tab/>
        <w:t>Раздел 11 изложить  в следующей редакции:</w:t>
      </w:r>
    </w:p>
    <w:p w:rsidR="00D37940" w:rsidRDefault="00EB07C1">
      <w:pPr>
        <w:pStyle w:val="ConsPlusNormal"/>
        <w:ind w:firstLine="567"/>
        <w:jc w:val="both"/>
      </w:pPr>
      <w:r>
        <w:rPr>
          <w:sz w:val="26"/>
          <w:szCs w:val="26"/>
        </w:rPr>
        <w:t>«</w:t>
      </w:r>
      <w:r>
        <w:rPr>
          <w:b/>
          <w:bCs/>
          <w:sz w:val="26"/>
          <w:szCs w:val="26"/>
        </w:rPr>
        <w:t>11. Муниципальный финансовый контроль и внутренний финансовый аудит</w:t>
      </w:r>
    </w:p>
    <w:p w:rsidR="00D37940" w:rsidRDefault="00EB07C1">
      <w:pPr>
        <w:pStyle w:val="ConsPlusNormal"/>
        <w:ind w:firstLine="567"/>
        <w:jc w:val="both"/>
      </w:pPr>
      <w:r>
        <w:rPr>
          <w:sz w:val="26"/>
          <w:szCs w:val="26"/>
        </w:rPr>
        <w:t>11.1. В целях обеспечения соблюдения положений правовых актов, регулирующих бюджетные правоотношения,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а также соблюдения условий муниципальных контрактов, договоров (соглашений) о предоставлении средств из бюджета, органом внешнего муниципального финансового контроля  осуществляется внешний муниципальный финансовый контроль, органом внутреннего  муниципального финансового контроля,  наделенным полномочиями по внутреннему муниципальному финансовому контролю в сфере бюджетных правоотношений, осуществляется внутренний муниципальный  финансовый контроль.</w:t>
      </w:r>
    </w:p>
    <w:p w:rsidR="00D37940" w:rsidRDefault="00EB07C1">
      <w:pPr>
        <w:pStyle w:val="ConsPlusNormal"/>
        <w:ind w:firstLine="567"/>
        <w:jc w:val="both"/>
      </w:pPr>
      <w:r>
        <w:rPr>
          <w:sz w:val="26"/>
          <w:szCs w:val="26"/>
        </w:rPr>
        <w:t>11.2. Муниципальный финансовый контроль осуществляется в соответствии с бюджетным законодательством Российской Федерации, настоящим Положением, иными нормативными правовыми актами.</w:t>
      </w:r>
    </w:p>
    <w:p w:rsidR="00D37940" w:rsidRDefault="00D37940">
      <w:pPr>
        <w:pStyle w:val="ConsPlusNormal"/>
        <w:ind w:firstLine="567"/>
        <w:jc w:val="both"/>
        <w:rPr>
          <w:sz w:val="26"/>
          <w:szCs w:val="26"/>
        </w:rPr>
      </w:pPr>
    </w:p>
    <w:p w:rsidR="00D37940" w:rsidRDefault="00EB07C1">
      <w:pPr>
        <w:pStyle w:val="ConsPlusNormal"/>
        <w:ind w:firstLine="567"/>
        <w:jc w:val="both"/>
      </w:pPr>
      <w:r>
        <w:rPr>
          <w:sz w:val="26"/>
          <w:szCs w:val="26"/>
        </w:rPr>
        <w:lastRenderedPageBreak/>
        <w:t>11.3. Главными распорядителями и распорядителями средств местного бюджета, главными администраторами (администраторами) доходов местного бюджета, главными администраторами (администраторами) источников финансирования дефицита местного бюджета  (далее — администратор бюджетных средств) осуществляется внутренний финансовый аудит в целях:</w:t>
      </w:r>
    </w:p>
    <w:p w:rsidR="00D37940" w:rsidRDefault="00EB07C1">
      <w:pPr>
        <w:pStyle w:val="ConsPlusNormal"/>
        <w:ind w:firstLine="567"/>
        <w:jc w:val="both"/>
      </w:pPr>
      <w:r>
        <w:rPr>
          <w:sz w:val="26"/>
          <w:szCs w:val="26"/>
        </w:rPr>
        <w:t>- оценки надежности внутреннего процесса администратора бюджетных средств, осуществляемого в целях соблюдения установленных правовыми актами, регулирующими бюджетные правоотношения, требований к исполнению своих бюджетных полномочий (далее - внутренний финансовый контроль), и подготовки предложений об организации внутреннего финансового контроля;</w:t>
      </w:r>
    </w:p>
    <w:p w:rsidR="00D37940" w:rsidRDefault="00EB07C1">
      <w:pPr>
        <w:pStyle w:val="ConsPlusNormal"/>
        <w:ind w:firstLine="567"/>
        <w:jc w:val="both"/>
      </w:pPr>
      <w:r>
        <w:rPr>
          <w:sz w:val="26"/>
          <w:szCs w:val="26"/>
        </w:rPr>
        <w:t>-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установленной Министерством финансов Российской Федерации, а также ведомственным (внутренним) актам, принятым в соответствии с пунктом 5 статьи 264.1 Бюджетного кодекса Российской Федерации;</w:t>
      </w:r>
    </w:p>
    <w:p w:rsidR="00D37940" w:rsidRDefault="00EB07C1">
      <w:pPr>
        <w:pStyle w:val="ConsPlusNormal"/>
        <w:ind w:firstLine="567"/>
        <w:jc w:val="both"/>
      </w:pPr>
      <w:r>
        <w:rPr>
          <w:sz w:val="26"/>
          <w:szCs w:val="26"/>
        </w:rPr>
        <w:t>- повышения качества финансового менеджмента.</w:t>
      </w:r>
    </w:p>
    <w:p w:rsidR="00D37940" w:rsidRDefault="00EB07C1">
      <w:pPr>
        <w:pStyle w:val="ConsPlusNormal"/>
        <w:ind w:firstLine="567"/>
        <w:jc w:val="both"/>
      </w:pPr>
      <w:r>
        <w:rPr>
          <w:sz w:val="26"/>
          <w:szCs w:val="26"/>
        </w:rPr>
        <w:t xml:space="preserve"> 11.4. Внутренний финансовый аудит осуществляется в соответствии с бюджетным законодательством Российской Федерации и федеральными стандартами внутреннего финансового аудита, установленными Министерством финансов Российской Федерации.».</w:t>
      </w:r>
    </w:p>
    <w:p w:rsidR="00D37940" w:rsidRDefault="00EB07C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2.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>Настоящее решение подлежит обнародованию путём  размещения на информационных стендах в местах</w:t>
      </w:r>
      <w:r w:rsidR="00A94975">
        <w:rPr>
          <w:rFonts w:ascii="Arial" w:eastAsia="Times New Roman" w:hAnsi="Arial" w:cs="Arial"/>
          <w:sz w:val="26"/>
          <w:szCs w:val="26"/>
          <w:lang w:eastAsia="ru-RU"/>
        </w:rPr>
        <w:t xml:space="preserve">, установленных администрацией Укинского </w:t>
      </w:r>
      <w:r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поселения.</w:t>
      </w:r>
    </w:p>
    <w:p w:rsidR="00D37940" w:rsidRDefault="00EB07C1">
      <w:pPr>
        <w:widowControl w:val="0"/>
        <w:spacing w:after="0" w:line="240" w:lineRule="auto"/>
        <w:ind w:firstLine="567"/>
        <w:jc w:val="both"/>
      </w:pPr>
      <w:r>
        <w:rPr>
          <w:rFonts w:ascii="Arial" w:eastAsia="Times New Roman" w:hAnsi="Arial" w:cs="Arial"/>
          <w:sz w:val="26"/>
          <w:szCs w:val="26"/>
          <w:lang w:eastAsia="ru-RU"/>
        </w:rPr>
        <w:t>3.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Настоящее решение вступает в силу с 1 января 2020 года.  </w:t>
      </w:r>
    </w:p>
    <w:p w:rsidR="00D37940" w:rsidRDefault="00EB07C1">
      <w:pPr>
        <w:widowControl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4.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Контроль за исполнением настоящего решения возложить на постоянную комиссию Думы </w:t>
      </w:r>
      <w:r w:rsidR="00A94975">
        <w:rPr>
          <w:rFonts w:ascii="Arial" w:eastAsia="Times New Roman" w:hAnsi="Arial" w:cs="Arial"/>
          <w:sz w:val="26"/>
          <w:szCs w:val="26"/>
          <w:lang w:eastAsia="ru-RU"/>
        </w:rPr>
        <w:t xml:space="preserve">Укинского </w:t>
      </w:r>
      <w:r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 по бюджетным и имущественным отношениям.</w:t>
      </w:r>
    </w:p>
    <w:p w:rsidR="00D37940" w:rsidRDefault="00D37940">
      <w:pPr>
        <w:keepNext/>
        <w:widowControl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D37940" w:rsidRDefault="00D37940">
      <w:pPr>
        <w:keepNext/>
        <w:widowControl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D37940" w:rsidRDefault="00EB07C1">
      <w:pPr>
        <w:widowControl w:val="0"/>
        <w:spacing w:after="0" w:line="240" w:lineRule="auto"/>
        <w:jc w:val="both"/>
        <w:outlineLvl w:val="4"/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Глава сельского </w:t>
      </w:r>
      <w:r w:rsidR="00A94975">
        <w:rPr>
          <w:rFonts w:ascii="Arial" w:eastAsia="Times New Roman" w:hAnsi="Arial" w:cs="Arial"/>
          <w:sz w:val="26"/>
          <w:szCs w:val="26"/>
          <w:lang w:eastAsia="ru-RU"/>
        </w:rPr>
        <w:t>поселения                                                            Н.А.Бахметов</w:t>
      </w:r>
    </w:p>
    <w:p w:rsidR="00D37940" w:rsidRDefault="00D37940">
      <w:pPr>
        <w:ind w:firstLine="567"/>
      </w:pPr>
    </w:p>
    <w:p w:rsidR="002E6632" w:rsidRDefault="002E6632">
      <w:pPr>
        <w:ind w:firstLine="567"/>
      </w:pPr>
    </w:p>
    <w:p w:rsidR="002E6632" w:rsidRDefault="002E6632">
      <w:pPr>
        <w:ind w:firstLine="567"/>
      </w:pPr>
    </w:p>
    <w:p w:rsidR="002E6632" w:rsidRDefault="002E6632">
      <w:pPr>
        <w:ind w:firstLine="567"/>
      </w:pPr>
    </w:p>
    <w:p w:rsidR="002E6632" w:rsidRDefault="002E6632">
      <w:pPr>
        <w:ind w:firstLine="567"/>
      </w:pPr>
    </w:p>
    <w:p w:rsidR="002E6632" w:rsidRDefault="002E6632">
      <w:pPr>
        <w:ind w:firstLine="567"/>
      </w:pPr>
    </w:p>
    <w:p w:rsidR="002E6632" w:rsidRDefault="002E6632">
      <w:pPr>
        <w:ind w:firstLine="567"/>
      </w:pPr>
    </w:p>
    <w:p w:rsidR="002E6632" w:rsidRDefault="002E6632">
      <w:pPr>
        <w:ind w:firstLine="567"/>
      </w:pPr>
    </w:p>
    <w:p w:rsidR="002E6632" w:rsidRDefault="002E6632">
      <w:pPr>
        <w:ind w:firstLine="567"/>
      </w:pPr>
    </w:p>
    <w:p w:rsidR="002E6632" w:rsidRDefault="002E6632">
      <w:pPr>
        <w:ind w:firstLine="567"/>
      </w:pPr>
    </w:p>
    <w:sectPr w:rsidR="002E6632" w:rsidSect="00D37940">
      <w:headerReference w:type="default" r:id="rId8"/>
      <w:footerReference w:type="default" r:id="rId9"/>
      <w:pgSz w:w="11906" w:h="16838"/>
      <w:pgMar w:top="1440" w:right="707" w:bottom="1440" w:left="1701" w:header="720" w:footer="720" w:gutter="0"/>
      <w:cols w:space="720"/>
      <w:formProt w:val="0"/>
      <w:docGrid w:linePitch="24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1B5A" w:rsidRDefault="001B1B5A" w:rsidP="00D37940">
      <w:pPr>
        <w:spacing w:after="0" w:line="240" w:lineRule="auto"/>
      </w:pPr>
      <w:r>
        <w:separator/>
      </w:r>
    </w:p>
  </w:endnote>
  <w:endnote w:type="continuationSeparator" w:id="0">
    <w:p w:rsidR="001B1B5A" w:rsidRDefault="001B1B5A" w:rsidP="00D37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940" w:rsidRDefault="00D37940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1B5A" w:rsidRDefault="001B1B5A" w:rsidP="00D37940">
      <w:pPr>
        <w:spacing w:after="0" w:line="240" w:lineRule="auto"/>
      </w:pPr>
      <w:r>
        <w:separator/>
      </w:r>
    </w:p>
  </w:footnote>
  <w:footnote w:type="continuationSeparator" w:id="0">
    <w:p w:rsidR="001B1B5A" w:rsidRDefault="001B1B5A" w:rsidP="00D379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940" w:rsidRDefault="00D37940">
    <w:pPr>
      <w:pStyle w:val="ad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7940"/>
    <w:rsid w:val="001B1B5A"/>
    <w:rsid w:val="001C6995"/>
    <w:rsid w:val="002E6632"/>
    <w:rsid w:val="00A94975"/>
    <w:rsid w:val="00D37940"/>
    <w:rsid w:val="00EB07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940"/>
    <w:pPr>
      <w:spacing w:after="200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C6EE8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E94FB3"/>
  </w:style>
  <w:style w:type="character" w:customStyle="1" w:styleId="a5">
    <w:name w:val="Нижний колонтитул Знак"/>
    <w:basedOn w:val="a0"/>
    <w:uiPriority w:val="99"/>
    <w:qFormat/>
    <w:rsid w:val="00E94FB3"/>
  </w:style>
  <w:style w:type="paragraph" w:customStyle="1" w:styleId="a6">
    <w:name w:val="Заголовок"/>
    <w:basedOn w:val="a"/>
    <w:next w:val="a7"/>
    <w:qFormat/>
    <w:rsid w:val="00D3794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D37940"/>
    <w:pPr>
      <w:spacing w:after="140" w:line="288" w:lineRule="auto"/>
    </w:pPr>
  </w:style>
  <w:style w:type="paragraph" w:styleId="a8">
    <w:name w:val="List"/>
    <w:basedOn w:val="a7"/>
    <w:rsid w:val="00D37940"/>
    <w:rPr>
      <w:rFonts w:cs="Mangal"/>
    </w:rPr>
  </w:style>
  <w:style w:type="paragraph" w:styleId="a9">
    <w:name w:val="Title"/>
    <w:basedOn w:val="a"/>
    <w:rsid w:val="00D3794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rsid w:val="00D37940"/>
    <w:pPr>
      <w:suppressLineNumbers/>
    </w:pPr>
    <w:rPr>
      <w:rFonts w:cs="Mangal"/>
    </w:rPr>
  </w:style>
  <w:style w:type="paragraph" w:customStyle="1" w:styleId="ConsPlusNormal">
    <w:name w:val="ConsPlusNormal"/>
    <w:uiPriority w:val="99"/>
    <w:qFormat/>
    <w:rsid w:val="00EE049A"/>
    <w:pPr>
      <w:spacing w:line="240" w:lineRule="auto"/>
    </w:pPr>
    <w:rPr>
      <w:rFonts w:ascii="Arial" w:hAnsi="Arial" w:cs="Arial"/>
      <w:color w:val="00000A"/>
      <w:szCs w:val="20"/>
    </w:rPr>
  </w:style>
  <w:style w:type="paragraph" w:styleId="ab">
    <w:name w:val="Balloon Text"/>
    <w:basedOn w:val="a"/>
    <w:uiPriority w:val="99"/>
    <w:semiHidden/>
    <w:unhideWhenUsed/>
    <w:qFormat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d">
    <w:name w:val="head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C0EAA-575A-4D2E-B43E-1D65ED159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594</Words>
  <Characters>3392</Characters>
  <Application>Microsoft Office Word</Application>
  <DocSecurity>0</DocSecurity>
  <Lines>28</Lines>
  <Paragraphs>7</Paragraphs>
  <ScaleCrop>false</ScaleCrop>
  <Company>Your Company Name</Company>
  <LinksUpToDate>false</LinksUpToDate>
  <CharactersWithSpaces>3979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dc:description/>
  <cp:lastModifiedBy>Файруза</cp:lastModifiedBy>
  <cp:revision>8</cp:revision>
  <cp:lastPrinted>2018-03-16T04:50:00Z</cp:lastPrinted>
  <dcterms:created xsi:type="dcterms:W3CDTF">2018-03-26T04:22:00Z</dcterms:created>
  <dcterms:modified xsi:type="dcterms:W3CDTF">2019-12-24T11:18:00Z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Your Company Name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